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39" w:rsidRPr="006C5BBB" w:rsidRDefault="00F102AA" w:rsidP="00CA0939">
      <w:pPr>
        <w:pStyle w:val="2"/>
        <w:jc w:val="center"/>
        <w:rPr>
          <w:rStyle w:val="FontStyle55"/>
          <w:b/>
          <w:bCs w:val="0"/>
          <w:i/>
          <w:sz w:val="24"/>
          <w:szCs w:val="24"/>
        </w:rPr>
      </w:pPr>
      <w:proofErr w:type="spellStart"/>
      <w:r>
        <w:rPr>
          <w:rStyle w:val="FontStyle55"/>
          <w:b/>
          <w:bCs w:val="0"/>
          <w:i/>
          <w:sz w:val="24"/>
          <w:szCs w:val="24"/>
        </w:rPr>
        <w:t>Summary</w:t>
      </w:r>
      <w:proofErr w:type="spellEnd"/>
      <w:r w:rsidR="00CA4EDC">
        <w:rPr>
          <w:rStyle w:val="FontStyle55"/>
          <w:b/>
          <w:bCs w:val="0"/>
          <w:i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Style w:val="FontStyle55"/>
          <w:b/>
          <w:bCs w:val="0"/>
          <w:i/>
          <w:sz w:val="24"/>
          <w:szCs w:val="24"/>
          <w:lang w:val="en-US"/>
        </w:rPr>
        <w:t>of</w:t>
      </w:r>
      <w:r>
        <w:rPr>
          <w:rStyle w:val="FontStyle55"/>
          <w:b/>
          <w:bCs w:val="0"/>
          <w:i/>
          <w:sz w:val="24"/>
          <w:szCs w:val="24"/>
        </w:rPr>
        <w:t xml:space="preserve"> </w:t>
      </w:r>
      <w:proofErr w:type="spellStart"/>
      <w:r>
        <w:rPr>
          <w:rStyle w:val="FontStyle55"/>
          <w:b/>
          <w:bCs w:val="0"/>
          <w:i/>
          <w:sz w:val="24"/>
          <w:szCs w:val="24"/>
        </w:rPr>
        <w:t>the</w:t>
      </w:r>
      <w:proofErr w:type="spellEnd"/>
      <w:r>
        <w:rPr>
          <w:rStyle w:val="FontStyle55"/>
          <w:b/>
          <w:bCs w:val="0"/>
          <w:i/>
          <w:sz w:val="24"/>
          <w:szCs w:val="24"/>
        </w:rPr>
        <w:t xml:space="preserve"> </w:t>
      </w:r>
      <w:proofErr w:type="spellStart"/>
      <w:r>
        <w:rPr>
          <w:rStyle w:val="FontStyle55"/>
          <w:b/>
          <w:bCs w:val="0"/>
          <w:i/>
          <w:sz w:val="24"/>
          <w:szCs w:val="24"/>
        </w:rPr>
        <w:t>working</w:t>
      </w:r>
      <w:proofErr w:type="spellEnd"/>
      <w:r>
        <w:rPr>
          <w:rStyle w:val="FontStyle55"/>
          <w:b/>
          <w:bCs w:val="0"/>
          <w:i/>
          <w:sz w:val="24"/>
          <w:szCs w:val="24"/>
        </w:rPr>
        <w:t xml:space="preserve"> </w:t>
      </w:r>
      <w:proofErr w:type="spellStart"/>
      <w:r>
        <w:rPr>
          <w:rStyle w:val="FontStyle55"/>
          <w:b/>
          <w:bCs w:val="0"/>
          <w:i/>
          <w:sz w:val="24"/>
          <w:szCs w:val="24"/>
        </w:rPr>
        <w:t>program</w:t>
      </w:r>
      <w:proofErr w:type="spellEnd"/>
      <w:r>
        <w:rPr>
          <w:rStyle w:val="FontStyle55"/>
          <w:b/>
          <w:bCs w:val="0"/>
          <w:i/>
          <w:sz w:val="24"/>
          <w:szCs w:val="24"/>
        </w:rPr>
        <w:t xml:space="preserve"> </w:t>
      </w:r>
      <w:proofErr w:type="spellStart"/>
      <w:r>
        <w:rPr>
          <w:rStyle w:val="FontStyle55"/>
          <w:b/>
          <w:bCs w:val="0"/>
          <w:i/>
          <w:sz w:val="24"/>
          <w:szCs w:val="24"/>
        </w:rPr>
        <w:t>of</w:t>
      </w:r>
      <w:proofErr w:type="spellEnd"/>
      <w:r>
        <w:rPr>
          <w:rStyle w:val="FontStyle55"/>
          <w:b/>
          <w:bCs w:val="0"/>
          <w:i/>
          <w:sz w:val="24"/>
          <w:szCs w:val="24"/>
        </w:rPr>
        <w:t xml:space="preserve"> </w:t>
      </w:r>
      <w:proofErr w:type="spellStart"/>
      <w:r>
        <w:rPr>
          <w:rStyle w:val="FontStyle55"/>
          <w:b/>
          <w:bCs w:val="0"/>
          <w:i/>
          <w:sz w:val="24"/>
          <w:szCs w:val="24"/>
        </w:rPr>
        <w:t>the</w:t>
      </w:r>
      <w:proofErr w:type="spellEnd"/>
      <w:r>
        <w:rPr>
          <w:rStyle w:val="FontStyle55"/>
          <w:b/>
          <w:bCs w:val="0"/>
          <w:i/>
          <w:sz w:val="24"/>
          <w:szCs w:val="24"/>
        </w:rPr>
        <w:t xml:space="preserve"> </w:t>
      </w:r>
      <w:proofErr w:type="spellStart"/>
      <w:r>
        <w:rPr>
          <w:rStyle w:val="FontStyle55"/>
          <w:b/>
          <w:bCs w:val="0"/>
          <w:i/>
          <w:sz w:val="24"/>
          <w:szCs w:val="24"/>
        </w:rPr>
        <w:t>academic</w:t>
      </w:r>
      <w:proofErr w:type="spellEnd"/>
      <w:r>
        <w:rPr>
          <w:rStyle w:val="FontStyle55"/>
          <w:b/>
          <w:bCs w:val="0"/>
          <w:i/>
          <w:sz w:val="24"/>
          <w:szCs w:val="24"/>
        </w:rPr>
        <w:t xml:space="preserve"> </w:t>
      </w:r>
      <w:proofErr w:type="spellStart"/>
      <w:r>
        <w:rPr>
          <w:rStyle w:val="FontStyle55"/>
          <w:b/>
          <w:bCs w:val="0"/>
          <w:i/>
          <w:sz w:val="24"/>
          <w:szCs w:val="24"/>
        </w:rPr>
        <w:t>discipline</w:t>
      </w:r>
      <w:proofErr w:type="spellEnd"/>
    </w:p>
    <w:p w:rsidR="00CA0939" w:rsidRPr="009A0414" w:rsidRDefault="00F102AA" w:rsidP="00CA0939">
      <w:pPr>
        <w:jc w:val="center"/>
        <w:rPr>
          <w:rStyle w:val="FontStyle55"/>
          <w:rFonts w:cs="Times New Roman"/>
          <w:bCs/>
          <w:sz w:val="24"/>
          <w:szCs w:val="24"/>
          <w:lang w:val="en-US"/>
        </w:rPr>
      </w:pPr>
      <w:r w:rsidRPr="006C5BBB">
        <w:rPr>
          <w:rStyle w:val="FontStyle55"/>
          <w:rFonts w:cs="Times New Roman"/>
          <w:bCs/>
          <w:sz w:val="24"/>
          <w:szCs w:val="24"/>
        </w:rPr>
        <w:t>«</w:t>
      </w:r>
      <w:r w:rsidR="006B2358">
        <w:rPr>
          <w:rFonts w:eastAsia="Courier New"/>
          <w:b/>
          <w:bCs/>
          <w:iCs/>
          <w:sz w:val="24"/>
          <w:szCs w:val="24"/>
        </w:rPr>
        <w:t>BIOETHICS</w:t>
      </w:r>
      <w:r w:rsidRPr="006C5BBB">
        <w:rPr>
          <w:rStyle w:val="FontStyle55"/>
          <w:rFonts w:cs="Times New Roman"/>
          <w:bCs/>
          <w:sz w:val="24"/>
          <w:szCs w:val="24"/>
        </w:rPr>
        <w:t>»</w:t>
      </w:r>
    </w:p>
    <w:p w:rsidR="00CA0939" w:rsidRPr="003F2247" w:rsidRDefault="00F102AA" w:rsidP="00CA0939">
      <w:pPr>
        <w:jc w:val="center"/>
        <w:rPr>
          <w:rStyle w:val="FontStyle55"/>
          <w:rFonts w:cs="Times New Roman"/>
          <w:bCs/>
          <w:sz w:val="24"/>
          <w:szCs w:val="24"/>
          <w:lang w:val="en-US"/>
        </w:rPr>
      </w:pPr>
      <w:r w:rsidRPr="004E5E0A">
        <w:rPr>
          <w:rStyle w:val="FontStyle55"/>
          <w:rFonts w:cs="Times New Roman"/>
          <w:bCs/>
          <w:sz w:val="24"/>
          <w:szCs w:val="24"/>
          <w:lang w:val="en-US"/>
        </w:rPr>
        <w:t>(</w:t>
      </w:r>
      <w:proofErr w:type="gramStart"/>
      <w:r w:rsidRPr="004E5E0A">
        <w:rPr>
          <w:rStyle w:val="FontStyle55"/>
          <w:rFonts w:cs="Times New Roman"/>
          <w:bCs/>
          <w:sz w:val="24"/>
          <w:szCs w:val="24"/>
          <w:lang w:val="en-US"/>
        </w:rPr>
        <w:t>name</w:t>
      </w:r>
      <w:proofErr w:type="gramEnd"/>
      <w:r w:rsidRPr="004E5E0A">
        <w:rPr>
          <w:rStyle w:val="FontStyle55"/>
          <w:rFonts w:cs="Times New Roman"/>
          <w:bCs/>
          <w:sz w:val="24"/>
          <w:szCs w:val="24"/>
          <w:lang w:val="en-US"/>
        </w:rPr>
        <w:t xml:space="preserve"> of the academic discipline)</w:t>
      </w:r>
    </w:p>
    <w:p w:rsidR="00CA0939" w:rsidRPr="009A0414" w:rsidRDefault="00F102AA" w:rsidP="00CA0939">
      <w:pPr>
        <w:jc w:val="both"/>
        <w:rPr>
          <w:sz w:val="24"/>
          <w:szCs w:val="24"/>
          <w:lang w:val="en-US"/>
        </w:rPr>
      </w:pPr>
      <w:r w:rsidRPr="004E5E0A">
        <w:rPr>
          <w:sz w:val="24"/>
          <w:szCs w:val="24"/>
          <w:lang w:val="en-US"/>
        </w:rPr>
        <w:t>General Educational Program of higher education (</w:t>
      </w:r>
      <w:r w:rsidRPr="004E5E0A">
        <w:rPr>
          <w:sz w:val="24"/>
          <w:szCs w:val="24"/>
          <w:u w:val="single"/>
          <w:lang w:val="en-US"/>
        </w:rPr>
        <w:t xml:space="preserve">specialist's degree </w:t>
      </w:r>
      <w:proofErr w:type="gramStart"/>
      <w:r w:rsidRPr="004E5E0A">
        <w:rPr>
          <w:sz w:val="24"/>
          <w:szCs w:val="24"/>
          <w:u w:val="single"/>
          <w:lang w:val="en-US"/>
        </w:rPr>
        <w:t>programs</w:t>
      </w:r>
      <w:r w:rsidRPr="004E5E0A">
        <w:rPr>
          <w:sz w:val="24"/>
          <w:szCs w:val="24"/>
          <w:lang w:val="en-US"/>
        </w:rPr>
        <w:t xml:space="preserve"> )</w:t>
      </w:r>
      <w:proofErr w:type="gramEnd"/>
    </w:p>
    <w:p w:rsidR="00CA0939" w:rsidRPr="00F102AA" w:rsidRDefault="00F102AA" w:rsidP="00CA0939">
      <w:pPr>
        <w:jc w:val="both"/>
        <w:rPr>
          <w:sz w:val="24"/>
          <w:szCs w:val="24"/>
          <w:lang w:val="en-US"/>
        </w:rPr>
      </w:pPr>
      <w:r w:rsidRPr="004E5E0A">
        <w:rPr>
          <w:sz w:val="24"/>
          <w:szCs w:val="24"/>
          <w:lang w:val="en-US"/>
        </w:rPr>
        <w:t xml:space="preserve"> </w:t>
      </w:r>
      <w:r w:rsidRPr="00CA4EDC">
        <w:rPr>
          <w:sz w:val="24"/>
          <w:szCs w:val="24"/>
          <w:lang w:val="en-US"/>
        </w:rPr>
        <w:t>____</w:t>
      </w:r>
      <w:r w:rsidR="00DA272E" w:rsidRPr="00CA4EDC">
        <w:rPr>
          <w:sz w:val="24"/>
          <w:szCs w:val="24"/>
          <w:u w:val="single"/>
          <w:lang w:val="en-US"/>
        </w:rPr>
        <w:t xml:space="preserve">33.05.01 PHARMACY </w:t>
      </w:r>
      <w:r w:rsidRPr="00CA4EDC">
        <w:rPr>
          <w:sz w:val="24"/>
          <w:szCs w:val="24"/>
          <w:lang w:val="en-US"/>
        </w:rPr>
        <w:t>______________________________________________</w:t>
      </w:r>
    </w:p>
    <w:p w:rsidR="00CA0939" w:rsidRPr="009A0414" w:rsidRDefault="00F102AA" w:rsidP="00CA0939">
      <w:pPr>
        <w:rPr>
          <w:i/>
          <w:sz w:val="24"/>
          <w:szCs w:val="24"/>
          <w:lang w:val="en-US"/>
        </w:rPr>
      </w:pPr>
      <w:r w:rsidRPr="00CA4EDC">
        <w:rPr>
          <w:i/>
          <w:sz w:val="24"/>
          <w:szCs w:val="24"/>
          <w:lang w:val="en-US"/>
        </w:rPr>
        <w:t xml:space="preserve">   </w:t>
      </w:r>
      <w:proofErr w:type="gramStart"/>
      <w:r w:rsidRPr="00CA4EDC">
        <w:rPr>
          <w:i/>
          <w:sz w:val="24"/>
          <w:szCs w:val="24"/>
          <w:lang w:val="en-US"/>
        </w:rPr>
        <w:t>code</w:t>
      </w:r>
      <w:proofErr w:type="gramEnd"/>
      <w:r w:rsidRPr="00CA4EDC">
        <w:rPr>
          <w:i/>
          <w:sz w:val="24"/>
          <w:szCs w:val="24"/>
          <w:lang w:val="en-US"/>
        </w:rPr>
        <w:t xml:space="preserve">, name of the specialty </w:t>
      </w:r>
    </w:p>
    <w:p w:rsidR="00CA0939" w:rsidRPr="009A0414" w:rsidRDefault="00CA0939" w:rsidP="00CA0939">
      <w:pPr>
        <w:rPr>
          <w:i/>
          <w:sz w:val="24"/>
          <w:szCs w:val="24"/>
          <w:lang w:val="en-US"/>
        </w:rPr>
      </w:pPr>
    </w:p>
    <w:p w:rsidR="00CA0939" w:rsidRPr="009A0414" w:rsidRDefault="00F102AA" w:rsidP="00CA0939">
      <w:pPr>
        <w:rPr>
          <w:sz w:val="24"/>
          <w:szCs w:val="24"/>
          <w:lang w:val="en-US"/>
        </w:rPr>
      </w:pPr>
      <w:r w:rsidRPr="00CA4EDC">
        <w:rPr>
          <w:sz w:val="24"/>
          <w:szCs w:val="24"/>
          <w:lang w:val="en-US"/>
        </w:rPr>
        <w:t xml:space="preserve">Department: </w:t>
      </w:r>
      <w:r w:rsidR="006B2358" w:rsidRPr="00166882">
        <w:rPr>
          <w:b/>
          <w:color w:val="000000"/>
          <w:sz w:val="24"/>
          <w:szCs w:val="28"/>
          <w:lang w:val="en-US"/>
        </w:rPr>
        <w:t>PSYCHIATRY</w:t>
      </w:r>
      <w:r w:rsidR="006B2358" w:rsidRPr="00F1716D">
        <w:rPr>
          <w:rFonts w:eastAsia="Courier New"/>
          <w:b/>
          <w:sz w:val="24"/>
          <w:szCs w:val="24"/>
          <w:lang w:val="en-US"/>
        </w:rPr>
        <w:t xml:space="preserve"> </w:t>
      </w:r>
    </w:p>
    <w:p w:rsidR="00CA0939" w:rsidRPr="009A0414" w:rsidRDefault="00CA0939" w:rsidP="00CA0939">
      <w:pPr>
        <w:rPr>
          <w:sz w:val="24"/>
          <w:szCs w:val="24"/>
          <w:lang w:val="en-US"/>
        </w:rPr>
      </w:pPr>
    </w:p>
    <w:p w:rsidR="00CA0939" w:rsidRPr="006B2358" w:rsidRDefault="00F102AA" w:rsidP="00CA0939">
      <w:pPr>
        <w:ind w:firstLine="709"/>
        <w:jc w:val="both"/>
        <w:rPr>
          <w:b/>
          <w:sz w:val="24"/>
          <w:szCs w:val="24"/>
          <w:lang w:val="en-US"/>
        </w:rPr>
      </w:pPr>
      <w:r w:rsidRPr="00CA4EDC">
        <w:rPr>
          <w:b/>
          <w:sz w:val="24"/>
          <w:szCs w:val="24"/>
          <w:lang w:val="en-US"/>
        </w:rPr>
        <w:t>1. The purpose of mastering the discipline</w:t>
      </w:r>
      <w:r w:rsidRPr="00CA4EDC">
        <w:rPr>
          <w:sz w:val="24"/>
          <w:szCs w:val="24"/>
          <w:lang w:val="en-US"/>
        </w:rPr>
        <w:t xml:space="preserve"> (</w:t>
      </w:r>
      <w:r w:rsidRPr="00CA4EDC">
        <w:rPr>
          <w:i/>
          <w:sz w:val="24"/>
          <w:szCs w:val="24"/>
          <w:lang w:val="en-US"/>
        </w:rPr>
        <w:t>participation in the formation of relevant competencies – specify the codes)</w:t>
      </w:r>
      <w:r w:rsidRPr="00CA4EDC">
        <w:rPr>
          <w:b/>
          <w:sz w:val="24"/>
          <w:szCs w:val="24"/>
          <w:lang w:val="en-US"/>
        </w:rPr>
        <w:t>:</w:t>
      </w:r>
      <w:r w:rsidR="006B2358" w:rsidRPr="006B2358">
        <w:rPr>
          <w:sz w:val="24"/>
          <w:szCs w:val="24"/>
          <w:lang w:val="en-US"/>
        </w:rPr>
        <w:t xml:space="preserve"> GPC-</w:t>
      </w:r>
      <w:r w:rsidR="0071733D" w:rsidRPr="0071733D">
        <w:rPr>
          <w:sz w:val="24"/>
          <w:szCs w:val="24"/>
          <w:lang w:val="en-US"/>
        </w:rPr>
        <w:t>4</w:t>
      </w:r>
      <w:r w:rsidR="006B2358" w:rsidRPr="006B2358">
        <w:rPr>
          <w:sz w:val="24"/>
          <w:szCs w:val="24"/>
          <w:lang w:val="en-US"/>
        </w:rPr>
        <w:t>.</w:t>
      </w:r>
    </w:p>
    <w:p w:rsidR="00CA0939" w:rsidRPr="003F2247" w:rsidRDefault="00F102AA" w:rsidP="00CA0939">
      <w:pPr>
        <w:tabs>
          <w:tab w:val="left" w:pos="993"/>
        </w:tabs>
        <w:ind w:firstLine="709"/>
        <w:rPr>
          <w:rStyle w:val="FontStyle55"/>
          <w:rFonts w:cs="Times New Roman"/>
          <w:bCs/>
          <w:sz w:val="24"/>
          <w:szCs w:val="24"/>
          <w:lang w:val="en-US"/>
        </w:rPr>
      </w:pPr>
      <w:r w:rsidRPr="00CA4EDC">
        <w:rPr>
          <w:rStyle w:val="FontStyle55"/>
          <w:rFonts w:cs="Times New Roman"/>
          <w:bCs/>
          <w:sz w:val="24"/>
          <w:szCs w:val="24"/>
          <w:lang w:val="en-US"/>
        </w:rPr>
        <w:t>2.</w:t>
      </w:r>
      <w:r w:rsidRPr="00CA4EDC">
        <w:rPr>
          <w:rStyle w:val="FontStyle55"/>
          <w:rFonts w:cs="Times New Roman"/>
          <w:bCs/>
          <w:sz w:val="24"/>
          <w:szCs w:val="24"/>
          <w:lang w:val="en-US"/>
        </w:rPr>
        <w:tab/>
        <w:t>Position of the academic discipline in the structure of the General Educational Program (GEP).</w:t>
      </w:r>
    </w:p>
    <w:p w:rsidR="0071733D" w:rsidRPr="0071733D" w:rsidRDefault="00F102AA" w:rsidP="006B2358">
      <w:pPr>
        <w:tabs>
          <w:tab w:val="left" w:pos="709"/>
        </w:tabs>
        <w:jc w:val="both"/>
        <w:rPr>
          <w:sz w:val="24"/>
          <w:szCs w:val="24"/>
          <w:lang w:val="en-US"/>
        </w:rPr>
      </w:pPr>
      <w:r w:rsidRPr="00CA4EDC">
        <w:rPr>
          <w:rStyle w:val="FontStyle54"/>
          <w:rFonts w:cs="Times New Roman"/>
          <w:b/>
          <w:sz w:val="24"/>
          <w:szCs w:val="24"/>
          <w:lang w:val="en-US"/>
        </w:rPr>
        <w:t xml:space="preserve">2.1. </w:t>
      </w:r>
      <w:r w:rsidR="0071733D" w:rsidRPr="00CA4EDC">
        <w:rPr>
          <w:sz w:val="24"/>
          <w:szCs w:val="24"/>
          <w:lang w:val="en-US"/>
        </w:rPr>
        <w:t>The discipline refers to the core part (or the part formed by the participants of educational relations) of Block 1 of GEP HE, elective disciplines, additional disciplines</w:t>
      </w:r>
    </w:p>
    <w:p w:rsidR="0071733D" w:rsidRPr="0071733D" w:rsidRDefault="0071733D" w:rsidP="006B2358">
      <w:pPr>
        <w:tabs>
          <w:tab w:val="left" w:pos="709"/>
        </w:tabs>
        <w:jc w:val="both"/>
        <w:rPr>
          <w:sz w:val="24"/>
          <w:szCs w:val="24"/>
          <w:lang w:val="en-US"/>
        </w:rPr>
      </w:pPr>
      <w:r w:rsidRPr="008349A3">
        <w:rPr>
          <w:sz w:val="24"/>
          <w:szCs w:val="24"/>
          <w:lang w:val="en-US"/>
        </w:rPr>
        <w:t xml:space="preserve">The discipline bioethics refers </w:t>
      </w:r>
      <w:r w:rsidRPr="008349A3">
        <w:rPr>
          <w:bCs/>
          <w:sz w:val="24"/>
          <w:szCs w:val="24"/>
          <w:lang w:val="en-US"/>
        </w:rPr>
        <w:t>to the variable part of Block 1, mandatory disciplines</w:t>
      </w:r>
      <w:r w:rsidRPr="0071733D">
        <w:rPr>
          <w:bCs/>
          <w:sz w:val="24"/>
          <w:szCs w:val="24"/>
          <w:lang w:val="en-US"/>
        </w:rPr>
        <w:t>.</w:t>
      </w:r>
    </w:p>
    <w:p w:rsidR="00C2265B" w:rsidRPr="006B2358" w:rsidRDefault="0071733D" w:rsidP="006B2358">
      <w:pPr>
        <w:tabs>
          <w:tab w:val="left" w:pos="709"/>
        </w:tabs>
        <w:jc w:val="both"/>
        <w:rPr>
          <w:sz w:val="24"/>
          <w:szCs w:val="24"/>
          <w:lang w:val="en-US"/>
        </w:rPr>
      </w:pPr>
      <w:r w:rsidRPr="0071733D">
        <w:rPr>
          <w:sz w:val="24"/>
          <w:szCs w:val="24"/>
          <w:lang w:val="en-US"/>
        </w:rPr>
        <w:t xml:space="preserve">The discipline is taught in </w:t>
      </w:r>
      <w:r>
        <w:rPr>
          <w:sz w:val="24"/>
          <w:szCs w:val="24"/>
          <w:lang w:val="en-US"/>
        </w:rPr>
        <w:t>5th semester/ 3rd year of study</w:t>
      </w:r>
      <w:r w:rsidR="006B2358" w:rsidRPr="00341082">
        <w:rPr>
          <w:sz w:val="24"/>
          <w:szCs w:val="24"/>
          <w:lang w:val="en-US"/>
        </w:rPr>
        <w:t>.</w:t>
      </w:r>
    </w:p>
    <w:p w:rsidR="00CA0939" w:rsidRPr="00C2265B" w:rsidRDefault="00CA0939" w:rsidP="00CA0939">
      <w:pPr>
        <w:ind w:firstLine="709"/>
        <w:rPr>
          <w:rStyle w:val="FontStyle54"/>
          <w:rFonts w:cs="Times New Roman"/>
          <w:b/>
          <w:sz w:val="24"/>
          <w:szCs w:val="24"/>
          <w:lang w:val="en-US"/>
        </w:rPr>
      </w:pPr>
    </w:p>
    <w:p w:rsidR="00430822" w:rsidRPr="00CA4EDC" w:rsidRDefault="00F102AA" w:rsidP="00430822">
      <w:pPr>
        <w:tabs>
          <w:tab w:val="left" w:pos="708"/>
          <w:tab w:val="right" w:pos="9639"/>
        </w:tabs>
        <w:ind w:firstLine="539"/>
        <w:jc w:val="both"/>
        <w:rPr>
          <w:rFonts w:cs="Times New Roman"/>
          <w:b/>
          <w:sz w:val="24"/>
          <w:szCs w:val="24"/>
          <w:lang w:val="en-US"/>
        </w:rPr>
      </w:pPr>
      <w:r w:rsidRPr="00CA4EDC">
        <w:rPr>
          <w:b/>
          <w:sz w:val="24"/>
          <w:szCs w:val="24"/>
          <w:lang w:val="en-US"/>
        </w:rPr>
        <w:t>3. Deliverables of mastering the academic discipline and metrics of competence acquisition</w:t>
      </w:r>
    </w:p>
    <w:p w:rsidR="00430822" w:rsidRDefault="00F102AA" w:rsidP="00430822">
      <w:pPr>
        <w:tabs>
          <w:tab w:val="left" w:pos="708"/>
          <w:tab w:val="right" w:pos="9639"/>
        </w:tabs>
        <w:ind w:firstLine="539"/>
        <w:jc w:val="both"/>
        <w:rPr>
          <w:sz w:val="24"/>
          <w:szCs w:val="24"/>
          <w:lang w:val="en-US"/>
        </w:rPr>
      </w:pPr>
      <w:r w:rsidRPr="00CA4EDC">
        <w:rPr>
          <w:sz w:val="24"/>
          <w:szCs w:val="24"/>
          <w:lang w:val="en-US"/>
        </w:rPr>
        <w:tab/>
        <w:t>Mastering the discipline aims at acquiring the following universal (UC) or/and general professional (GPC) or/and professional (PC) competencies</w:t>
      </w:r>
    </w:p>
    <w:tbl>
      <w:tblPr>
        <w:tblW w:w="53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298"/>
        <w:gridCol w:w="1360"/>
        <w:gridCol w:w="1418"/>
        <w:gridCol w:w="1984"/>
        <w:gridCol w:w="2268"/>
        <w:gridCol w:w="1419"/>
      </w:tblGrid>
      <w:tr w:rsidR="00891DEC" w:rsidRPr="00CA4EDC" w:rsidTr="0071733D">
        <w:trPr>
          <w:trHeight w:val="34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F2585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9F2585">
              <w:rPr>
                <w:sz w:val="18"/>
                <w:szCs w:val="18"/>
              </w:rPr>
              <w:t>Competence code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CA4EDC">
              <w:rPr>
                <w:color w:val="000000"/>
                <w:sz w:val="18"/>
                <w:szCs w:val="18"/>
                <w:lang w:val="en-US"/>
              </w:rPr>
              <w:t>The content of the competence (or its part)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CA4EDC">
              <w:rPr>
                <w:bCs/>
                <w:sz w:val="18"/>
                <w:szCs w:val="18"/>
                <w:lang w:val="en-US"/>
              </w:rPr>
              <w:t>Code and name of the competence acquisition metric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F102AA">
            <w:pPr>
              <w:tabs>
                <w:tab w:val="left" w:pos="708"/>
                <w:tab w:val="right" w:leader="underscore" w:pos="9639"/>
              </w:tabs>
              <w:spacing w:line="25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CA4EDC">
              <w:rPr>
                <w:sz w:val="18"/>
                <w:szCs w:val="18"/>
                <w:lang w:val="en-US"/>
              </w:rPr>
              <w:t>As a result of mastering the discipline, the students should:</w:t>
            </w:r>
          </w:p>
        </w:tc>
      </w:tr>
      <w:tr w:rsidR="00891DEC" w:rsidRPr="009F2585" w:rsidTr="0071733D">
        <w:trPr>
          <w:trHeight w:val="34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430822">
            <w:pPr>
              <w:spacing w:line="256" w:lineRule="auto"/>
              <w:rPr>
                <w:rFonts w:cs="Times New Roman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430822">
            <w:pPr>
              <w:spacing w:line="256" w:lineRule="auto"/>
              <w:rPr>
                <w:rFonts w:cs="Times New Roman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430822">
            <w:pPr>
              <w:spacing w:line="256" w:lineRule="auto"/>
              <w:rPr>
                <w:rFonts w:cs="Times New Roman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430822">
            <w:pPr>
              <w:spacing w:line="256" w:lineRule="auto"/>
              <w:rPr>
                <w:rFonts w:cs="Times New Roman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F102A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9F2585">
              <w:rPr>
                <w:sz w:val="18"/>
                <w:szCs w:val="18"/>
              </w:rPr>
              <w:t>know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22" w:rsidRPr="009F2585" w:rsidRDefault="00F102A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9F2585">
              <w:rPr>
                <w:sz w:val="18"/>
                <w:szCs w:val="18"/>
              </w:rPr>
              <w:t>be able 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2" w:rsidRPr="009F2585" w:rsidRDefault="0043082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30822" w:rsidRPr="009F2585" w:rsidRDefault="00F102A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9F2585">
              <w:rPr>
                <w:sz w:val="18"/>
                <w:szCs w:val="18"/>
              </w:rPr>
              <w:t>possess</w:t>
            </w:r>
          </w:p>
          <w:p w:rsidR="00430822" w:rsidRPr="009F2585" w:rsidRDefault="0043082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71733D" w:rsidRPr="00CA4EDC" w:rsidTr="0071733D">
        <w:trPr>
          <w:trHeight w:val="3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4308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spacing w:line="256" w:lineRule="auto"/>
              <w:ind w:left="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18"/>
                <w:szCs w:val="18"/>
                <w:lang w:val="en-US"/>
              </w:rPr>
            </w:pPr>
            <w:r w:rsidRPr="009F2585">
              <w:rPr>
                <w:sz w:val="18"/>
                <w:szCs w:val="18"/>
                <w:lang w:val="en-US"/>
              </w:rPr>
              <w:t>GPC-4</w:t>
            </w:r>
          </w:p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18"/>
                <w:szCs w:val="18"/>
                <w:lang w:val="en-US"/>
              </w:rPr>
            </w:pPr>
            <w:r w:rsidRPr="009F2585">
              <w:rPr>
                <w:sz w:val="18"/>
                <w:szCs w:val="18"/>
                <w:lang w:val="en-US"/>
              </w:rPr>
              <w:t>Able to carry out professional activities in accordance with ethical norms and moral principles of pharmaceutical ethics and deontology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9F2585">
              <w:rPr>
                <w:iCs/>
                <w:sz w:val="18"/>
                <w:szCs w:val="18"/>
                <w:lang w:val="en-US"/>
              </w:rPr>
              <w:t>ID-1*.</w:t>
            </w:r>
          </w:p>
          <w:p w:rsidR="0071733D" w:rsidRPr="009F2585" w:rsidRDefault="0071733D" w:rsidP="00EC560C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9F2585">
              <w:rPr>
                <w:iCs/>
                <w:sz w:val="18"/>
                <w:szCs w:val="18"/>
                <w:lang w:val="en-US"/>
              </w:rPr>
              <w:t>GPC-4.1.</w:t>
            </w:r>
          </w:p>
          <w:p w:rsidR="0071733D" w:rsidRPr="009F2585" w:rsidRDefault="0071733D" w:rsidP="00EC560C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9F2585">
              <w:rPr>
                <w:iCs/>
                <w:sz w:val="18"/>
                <w:szCs w:val="18"/>
                <w:lang w:val="en-US"/>
              </w:rPr>
              <w:t>Performs interaction in the system "pharmaceutical worker-visitor of the pharmacy organization" in accordance with</w:t>
            </w:r>
          </w:p>
          <w:p w:rsidR="0071733D" w:rsidRPr="009F2585" w:rsidRDefault="0071733D" w:rsidP="00EC560C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9F2585">
              <w:rPr>
                <w:iCs/>
                <w:sz w:val="18"/>
                <w:szCs w:val="18"/>
                <w:lang w:val="en-US"/>
              </w:rPr>
              <w:t>the norms of pharmaceutical ethics and deontology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9F2585">
              <w:rPr>
                <w:iCs/>
                <w:sz w:val="18"/>
                <w:szCs w:val="18"/>
                <w:lang w:val="en-US"/>
              </w:rPr>
              <w:t>basic international and domestic documents regulating ethical and legal issues of medicine and pharmacy; basic principles, rules and norms of biomedical ethics; essence of moral problems of medicine and pharmacy; principles of practical resolution of bioethical conflicts; models of communication between pharmacist and patient; basic communication and ethical principles of pharmacist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1455"/>
              </w:tabs>
              <w:jc w:val="both"/>
              <w:rPr>
                <w:iCs/>
                <w:sz w:val="18"/>
                <w:szCs w:val="18"/>
                <w:lang w:val="en-US"/>
              </w:rPr>
            </w:pPr>
            <w:r w:rsidRPr="009F2585">
              <w:rPr>
                <w:iCs/>
                <w:sz w:val="18"/>
                <w:szCs w:val="18"/>
                <w:lang w:val="en-US"/>
              </w:rPr>
              <w:t>to be guided by the principles of humanism and universal human values in the implementation of their professional activities; to use moral and ethical standards, rules and principles of biomedical ethics and professional behavior in their practice; to analyze pharmaceutical practice with analyze pharmaceutical practice using conceptual framework of bioethics; apply data from main ethical documents of international and national professional medical associations and organizations; discuss and use ethical methods of conflict resolution, focusing on patients' interests; be tactful and delicate in dealing with clients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18"/>
                <w:szCs w:val="18"/>
                <w:lang w:val="en-US"/>
              </w:rPr>
            </w:pPr>
            <w:r w:rsidRPr="009F2585">
              <w:rPr>
                <w:sz w:val="18"/>
                <w:szCs w:val="18"/>
                <w:lang w:val="en-US"/>
              </w:rPr>
              <w:t>GPC-4</w:t>
            </w:r>
          </w:p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18"/>
                <w:szCs w:val="18"/>
                <w:lang w:val="en-US"/>
              </w:rPr>
            </w:pPr>
            <w:r w:rsidRPr="009F2585">
              <w:rPr>
                <w:sz w:val="18"/>
                <w:szCs w:val="18"/>
                <w:lang w:val="en-US"/>
              </w:rPr>
              <w:t>Able to carry out professional activities in accordance with ethical norms and moral principles of pharmaceutical ethics and deontology</w:t>
            </w:r>
          </w:p>
        </w:tc>
      </w:tr>
      <w:tr w:rsidR="0071733D" w:rsidRPr="00CA4EDC" w:rsidTr="0071733D">
        <w:trPr>
          <w:trHeight w:val="3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71733D">
            <w:pPr>
              <w:widowControl w:val="0"/>
              <w:tabs>
                <w:tab w:val="right" w:leader="underscore" w:pos="9639"/>
              </w:tabs>
              <w:spacing w:line="256" w:lineRule="auto"/>
              <w:ind w:left="425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  <w:r w:rsidRPr="009F2585">
              <w:rPr>
                <w:bCs/>
                <w:sz w:val="18"/>
                <w:szCs w:val="18"/>
                <w:lang w:val="en-US"/>
              </w:rPr>
              <w:t>ID-2*.</w:t>
            </w:r>
          </w:p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  <w:r w:rsidRPr="009F2585">
              <w:rPr>
                <w:bCs/>
                <w:sz w:val="18"/>
                <w:szCs w:val="18"/>
                <w:lang w:val="en-US"/>
              </w:rPr>
              <w:t>GPC-4.2.</w:t>
            </w:r>
          </w:p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  <w:r w:rsidRPr="009F2585">
              <w:rPr>
                <w:bCs/>
                <w:sz w:val="18"/>
                <w:szCs w:val="18"/>
                <w:lang w:val="en-US"/>
              </w:rPr>
              <w:t>Performs interaction in the system</w:t>
            </w:r>
          </w:p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  <w:r w:rsidRPr="009F2585">
              <w:rPr>
                <w:bCs/>
                <w:sz w:val="18"/>
                <w:szCs w:val="18"/>
                <w:lang w:val="en-US"/>
              </w:rPr>
              <w:t xml:space="preserve">"pharmacist-medical worker" system in accordance </w:t>
            </w:r>
            <w:r w:rsidRPr="009F2585">
              <w:rPr>
                <w:bCs/>
                <w:sz w:val="18"/>
                <w:szCs w:val="18"/>
                <w:lang w:val="en-US"/>
              </w:rPr>
              <w:lastRenderedPageBreak/>
              <w:t>with the norms of pharmaceutical ethics and deontology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  <w:r w:rsidRPr="009F2585">
              <w:rPr>
                <w:bCs/>
                <w:sz w:val="18"/>
                <w:szCs w:val="18"/>
                <w:lang w:val="en-US"/>
              </w:rPr>
              <w:t xml:space="preserve">Basic international and national documents regulating ethical and legal issues of medicine and pharmacy; basic principles, rules and norms of biomedical ethics; essence of moral problems of medicine </w:t>
            </w:r>
            <w:r w:rsidRPr="009F2585">
              <w:rPr>
                <w:bCs/>
                <w:sz w:val="18"/>
                <w:szCs w:val="18"/>
                <w:lang w:val="en-US"/>
              </w:rPr>
              <w:lastRenderedPageBreak/>
              <w:t>and pharmacy; principles of practical resolution of bioethical conflicts; communication models for pharmacists and health professionals; basic communication and - ethical principles of pharmacist's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  <w:r w:rsidRPr="009F2585">
              <w:rPr>
                <w:bCs/>
                <w:sz w:val="18"/>
                <w:szCs w:val="18"/>
                <w:lang w:val="en-US"/>
              </w:rPr>
              <w:lastRenderedPageBreak/>
              <w:t xml:space="preserve">be guided by the principles of humanism and universal human values in the implementation of their professional activities; use moral and ethical standards, rules and principles of biomedical ethics and professional behavior in </w:t>
            </w:r>
            <w:r w:rsidRPr="009F2585">
              <w:rPr>
                <w:bCs/>
                <w:sz w:val="18"/>
                <w:szCs w:val="18"/>
                <w:lang w:val="en-US"/>
              </w:rPr>
              <w:lastRenderedPageBreak/>
              <w:t>their practice</w:t>
            </w:r>
          </w:p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  <w:r w:rsidRPr="009F2585">
              <w:rPr>
                <w:bCs/>
                <w:sz w:val="18"/>
                <w:szCs w:val="18"/>
                <w:lang w:val="en-US"/>
              </w:rPr>
              <w:t>use moral and ethical norms, rules and principles of biomedical ethics and professional conduct in their practical activity; analyze pharmaceutical practice using conceptual framework of bioethics; apply data from main ethical documents of international and national professional medical associations and organizations; discuss and use ethical methods of conflict resolution, focusing on patients interests; show tact and delicacy in dealing with medical workers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3D" w:rsidRPr="009F2585" w:rsidRDefault="0071733D" w:rsidP="00EC560C">
            <w:pPr>
              <w:tabs>
                <w:tab w:val="left" w:pos="708"/>
                <w:tab w:val="right" w:leader="underscore" w:pos="9639"/>
              </w:tabs>
              <w:rPr>
                <w:bCs/>
                <w:sz w:val="18"/>
                <w:szCs w:val="18"/>
                <w:lang w:val="en-US"/>
              </w:rPr>
            </w:pPr>
          </w:p>
        </w:tc>
      </w:tr>
    </w:tbl>
    <w:p w:rsidR="00430822" w:rsidRPr="007A5D3B" w:rsidRDefault="00430822" w:rsidP="00CA0939">
      <w:pPr>
        <w:tabs>
          <w:tab w:val="left" w:pos="709"/>
        </w:tabs>
        <w:ind w:firstLine="709"/>
        <w:rPr>
          <w:rFonts w:cs="Times New Roman"/>
          <w:b/>
          <w:color w:val="000000"/>
          <w:lang w:val="en-US"/>
        </w:rPr>
      </w:pPr>
    </w:p>
    <w:p w:rsidR="00D768F6" w:rsidRPr="00CA4EDC" w:rsidRDefault="00F102AA" w:rsidP="00D768F6">
      <w:pPr>
        <w:ind w:firstLine="709"/>
        <w:jc w:val="both"/>
        <w:rPr>
          <w:rFonts w:cs="Times New Roman"/>
          <w:b/>
          <w:sz w:val="22"/>
          <w:szCs w:val="22"/>
          <w:lang w:val="en-US" w:eastAsia="en-US"/>
        </w:rPr>
      </w:pPr>
      <w:r w:rsidRPr="00CA4EDC">
        <w:rPr>
          <w:rFonts w:cs="Times New Roman"/>
          <w:b/>
          <w:color w:val="000000"/>
          <w:sz w:val="24"/>
          <w:szCs w:val="24"/>
          <w:lang w:val="en-US"/>
        </w:rPr>
        <w:t xml:space="preserve">4. </w:t>
      </w:r>
      <w:r w:rsidRPr="00CA4EDC">
        <w:rPr>
          <w:rFonts w:cs="Times New Roman"/>
          <w:b/>
          <w:sz w:val="22"/>
          <w:szCs w:val="22"/>
          <w:lang w:val="en-US" w:eastAsia="en-US"/>
        </w:rPr>
        <w:t>Volume of the academic discipline and types of academic work</w:t>
      </w:r>
    </w:p>
    <w:p w:rsidR="00BD1E90" w:rsidRPr="00CA4EDC" w:rsidRDefault="00F102AA" w:rsidP="00D768F6">
      <w:pPr>
        <w:ind w:firstLine="709"/>
        <w:jc w:val="both"/>
        <w:rPr>
          <w:rFonts w:cs="Times New Roman"/>
          <w:bCs/>
          <w:sz w:val="22"/>
          <w:szCs w:val="22"/>
          <w:lang w:val="en-US" w:eastAsia="en-US"/>
        </w:rPr>
      </w:pPr>
      <w:r w:rsidRPr="00CA4EDC">
        <w:rPr>
          <w:rFonts w:cs="Times New Roman"/>
          <w:bCs/>
          <w:sz w:val="22"/>
          <w:szCs w:val="22"/>
          <w:lang w:val="en-US" w:eastAsia="en-US"/>
        </w:rPr>
        <w:t>Total labor intensity of the discipline is _</w:t>
      </w:r>
      <w:r w:rsidR="0071733D" w:rsidRPr="0071733D">
        <w:rPr>
          <w:rFonts w:cs="Times New Roman"/>
          <w:bCs/>
          <w:sz w:val="22"/>
          <w:szCs w:val="22"/>
          <w:u w:val="single"/>
          <w:lang w:val="en-US" w:eastAsia="en-US"/>
        </w:rPr>
        <w:t>2</w:t>
      </w:r>
      <w:r w:rsidRPr="00CA4EDC">
        <w:rPr>
          <w:rFonts w:cs="Times New Roman"/>
          <w:bCs/>
          <w:sz w:val="22"/>
          <w:szCs w:val="22"/>
          <w:lang w:val="en-US" w:eastAsia="en-US"/>
        </w:rPr>
        <w:t>_ CU (</w:t>
      </w:r>
      <w:r w:rsidR="0071733D" w:rsidRPr="0071733D">
        <w:rPr>
          <w:rFonts w:cs="Times New Roman"/>
          <w:bCs/>
          <w:sz w:val="22"/>
          <w:szCs w:val="22"/>
          <w:lang w:val="en-US" w:eastAsia="en-US"/>
        </w:rPr>
        <w:t xml:space="preserve">72 </w:t>
      </w:r>
      <w:r w:rsidRPr="00CA4EDC">
        <w:rPr>
          <w:rFonts w:cs="Times New Roman"/>
          <w:bCs/>
          <w:sz w:val="22"/>
          <w:szCs w:val="22"/>
          <w:lang w:val="en-US" w:eastAsia="en-US"/>
        </w:rPr>
        <w:t>AH)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1233"/>
        <w:gridCol w:w="1233"/>
        <w:gridCol w:w="2928"/>
      </w:tblGrid>
      <w:tr w:rsidR="00891DEC" w:rsidRPr="00CA4EDC" w:rsidTr="000B6F44">
        <w:trPr>
          <w:trHeight w:val="226"/>
        </w:trPr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9F2585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Type of educational work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9F2585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center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Labor intensity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9F2585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center"/>
              <w:rPr>
                <w:rFonts w:cs="Times New Roman"/>
                <w:sz w:val="20"/>
                <w:lang w:val="en-US" w:eastAsia="en-US"/>
              </w:rPr>
            </w:pPr>
            <w:r w:rsidRPr="00CA4EDC">
              <w:rPr>
                <w:rFonts w:cs="Times New Roman"/>
                <w:sz w:val="20"/>
                <w:lang w:val="en-US" w:eastAsia="en-US"/>
              </w:rPr>
              <w:t xml:space="preserve">Labor intensity (AH) in semesters </w:t>
            </w:r>
          </w:p>
        </w:tc>
      </w:tr>
      <w:tr w:rsidR="00891DEC" w:rsidRPr="00CA4EDC" w:rsidTr="000B6F44">
        <w:trPr>
          <w:trHeight w:val="507"/>
        </w:trPr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F6" w:rsidRPr="009F2585" w:rsidRDefault="00D768F6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9F2585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val="en-US" w:eastAsia="en-US"/>
              </w:rPr>
            </w:pPr>
            <w:r w:rsidRPr="00CA4EDC">
              <w:rPr>
                <w:rFonts w:cs="Times New Roman"/>
                <w:sz w:val="20"/>
                <w:lang w:val="en-US" w:eastAsia="en-US"/>
              </w:rPr>
              <w:t xml:space="preserve">volume in credit units (CU) 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8F6" w:rsidRPr="009F2585" w:rsidRDefault="00F102AA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val="en-US" w:eastAsia="en-US"/>
              </w:rPr>
            </w:pPr>
            <w:r w:rsidRPr="00CA4EDC">
              <w:rPr>
                <w:rFonts w:cs="Times New Roman"/>
                <w:sz w:val="20"/>
                <w:lang w:val="en-US" w:eastAsia="en-US"/>
              </w:rPr>
              <w:t>volume in academic hours (AH)</w:t>
            </w: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F6" w:rsidRPr="009F2585" w:rsidRDefault="00D768F6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</w:tr>
      <w:tr w:rsidR="000B6F44" w:rsidRPr="00CA4EDC" w:rsidTr="000B6F44">
        <w:trPr>
          <w:trHeight w:val="466"/>
        </w:trPr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F44" w:rsidRPr="009F2585" w:rsidRDefault="000B6F44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F44" w:rsidRPr="009F2585" w:rsidRDefault="000B6F44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F44" w:rsidRPr="009F2585" w:rsidRDefault="000B6F44" w:rsidP="00D768F6">
            <w:pPr>
              <w:spacing w:line="256" w:lineRule="auto"/>
              <w:rPr>
                <w:rFonts w:cs="Times New Roman"/>
                <w:sz w:val="20"/>
                <w:lang w:val="en-US" w:eastAsia="en-US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44" w:rsidRPr="009F2585" w:rsidRDefault="000B6F44" w:rsidP="00D768F6">
            <w:pPr>
              <w:widowControl w:val="0"/>
              <w:tabs>
                <w:tab w:val="right" w:pos="9639"/>
              </w:tabs>
              <w:spacing w:line="256" w:lineRule="auto"/>
              <w:jc w:val="center"/>
              <w:rPr>
                <w:rFonts w:cs="Times New Roman"/>
                <w:sz w:val="20"/>
                <w:lang w:val="en-US" w:eastAsia="en-US"/>
              </w:rPr>
            </w:pPr>
          </w:p>
        </w:tc>
      </w:tr>
      <w:tr w:rsidR="0071733D" w:rsidRPr="009F2585" w:rsidTr="000B6F4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Classroom work, including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sz w:val="20"/>
              </w:rPr>
              <w:t>44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sz w:val="20"/>
              </w:rPr>
              <w:t>44</w:t>
            </w:r>
          </w:p>
        </w:tc>
      </w:tr>
      <w:tr w:rsidR="0071733D" w:rsidRPr="009F2585" w:rsidTr="000B6F4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 xml:space="preserve">   Lectures (L)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sz w:val="20"/>
              </w:rPr>
              <w:t>12</w:t>
            </w:r>
          </w:p>
        </w:tc>
      </w:tr>
      <w:tr w:rsidR="0071733D" w:rsidRPr="009F2585" w:rsidTr="000B6F4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 xml:space="preserve">   Laboratory practicum (LP)*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</w:tr>
      <w:tr w:rsidR="0071733D" w:rsidRPr="009F2585" w:rsidTr="000B6F4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 xml:space="preserve">   Practicals (P)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sz w:val="20"/>
              </w:rPr>
              <w:t>32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sz w:val="20"/>
              </w:rPr>
              <w:t>32</w:t>
            </w:r>
          </w:p>
        </w:tc>
      </w:tr>
      <w:tr w:rsidR="0071733D" w:rsidRPr="009F2585" w:rsidTr="000B6F4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 xml:space="preserve">   Seminars (S)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</w:tr>
      <w:tr w:rsidR="0071733D" w:rsidRPr="009F2585" w:rsidTr="000B6F44">
        <w:trPr>
          <w:trHeight w:val="516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val="en-US"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Student’s individual work (SIW)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  <w:lang w:val="en-US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  <w:lang w:val="en-US"/>
              </w:rPr>
            </w:pPr>
            <w:r w:rsidRPr="009F2585">
              <w:rPr>
                <w:sz w:val="20"/>
              </w:rPr>
              <w:t>28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  <w:lang w:val="en-US"/>
              </w:rPr>
            </w:pPr>
            <w:r w:rsidRPr="009F2585">
              <w:rPr>
                <w:sz w:val="20"/>
              </w:rPr>
              <w:t>28</w:t>
            </w:r>
          </w:p>
        </w:tc>
      </w:tr>
      <w:tr w:rsidR="0071733D" w:rsidRPr="009F2585" w:rsidTr="000B6F4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Mid-term assessment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</w:tr>
      <w:tr w:rsidR="0071733D" w:rsidRPr="009F2585" w:rsidTr="000B6F44">
        <w:trPr>
          <w:trHeight w:val="251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i/>
                <w:sz w:val="20"/>
                <w:lang w:val="en-US" w:eastAsia="en-US"/>
              </w:rPr>
            </w:pPr>
            <w:r w:rsidRPr="00CA4EDC">
              <w:rPr>
                <w:rFonts w:cs="Times New Roman"/>
                <w:sz w:val="20"/>
                <w:lang w:val="en-US" w:eastAsia="en-US"/>
              </w:rPr>
              <w:t xml:space="preserve">   credit/exam </w:t>
            </w:r>
            <w:r w:rsidRPr="00CA4EDC">
              <w:rPr>
                <w:rFonts w:cs="Times New Roman"/>
                <w:i/>
                <w:sz w:val="20"/>
                <w:lang w:val="en-US" w:eastAsia="en-US"/>
              </w:rPr>
              <w:t>(specify the type)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  <w:lang w:val="en-US"/>
              </w:rPr>
            </w:pPr>
            <w:r w:rsidRPr="009F2585"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  <w:lang w:val="en-US"/>
              </w:rPr>
            </w:pPr>
            <w:r w:rsidRPr="009F2585">
              <w:rPr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  <w:lang w:val="en-US"/>
              </w:rPr>
            </w:pPr>
            <w:r w:rsidRPr="009F2585">
              <w:rPr>
                <w:sz w:val="20"/>
              </w:rPr>
              <w:t>2</w:t>
            </w:r>
          </w:p>
        </w:tc>
      </w:tr>
      <w:tr w:rsidR="0071733D" w:rsidRPr="009F2585" w:rsidTr="000B6F44">
        <w:trPr>
          <w:trHeight w:val="239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33D" w:rsidRPr="009F2585" w:rsidRDefault="0071733D" w:rsidP="00D768F6">
            <w:pPr>
              <w:widowControl w:val="0"/>
              <w:tabs>
                <w:tab w:val="right" w:pos="9639"/>
              </w:tabs>
              <w:spacing w:line="256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TOTAL LABOR INTENSITY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b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b/>
                <w:sz w:val="20"/>
              </w:rPr>
              <w:t>72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3D" w:rsidRPr="009F2585" w:rsidRDefault="0071733D" w:rsidP="00EC560C">
            <w:pPr>
              <w:tabs>
                <w:tab w:val="right" w:pos="9639"/>
              </w:tabs>
              <w:jc w:val="center"/>
              <w:rPr>
                <w:sz w:val="20"/>
              </w:rPr>
            </w:pPr>
            <w:r w:rsidRPr="009F2585">
              <w:rPr>
                <w:sz w:val="20"/>
              </w:rPr>
              <w:t>72</w:t>
            </w:r>
          </w:p>
        </w:tc>
      </w:tr>
    </w:tbl>
    <w:p w:rsidR="009A0414" w:rsidRDefault="009A0414" w:rsidP="00BD1E90">
      <w:pPr>
        <w:pStyle w:val="a3"/>
        <w:ind w:left="0" w:firstLine="709"/>
        <w:jc w:val="both"/>
        <w:rPr>
          <w:rFonts w:cs="Times New Roman"/>
          <w:b/>
          <w:bCs/>
          <w:sz w:val="24"/>
          <w:szCs w:val="24"/>
        </w:rPr>
      </w:pPr>
    </w:p>
    <w:p w:rsidR="00BD1E90" w:rsidRPr="00BD1E90" w:rsidRDefault="00F102AA" w:rsidP="00BD1E90">
      <w:pPr>
        <w:pStyle w:val="a3"/>
        <w:ind w:left="0" w:firstLine="709"/>
        <w:jc w:val="both"/>
        <w:rPr>
          <w:b/>
          <w:sz w:val="22"/>
          <w:szCs w:val="22"/>
          <w:lang w:val="en-US"/>
        </w:rPr>
      </w:pPr>
      <w:r w:rsidRPr="00CA4EDC">
        <w:rPr>
          <w:rFonts w:cs="Times New Roman"/>
          <w:b/>
          <w:bCs/>
          <w:sz w:val="24"/>
          <w:szCs w:val="24"/>
          <w:lang w:val="en-US"/>
        </w:rPr>
        <w:t xml:space="preserve">5. </w:t>
      </w:r>
      <w:r w:rsidRPr="00CA4EDC">
        <w:rPr>
          <w:b/>
          <w:sz w:val="22"/>
          <w:szCs w:val="22"/>
          <w:lang w:val="en-US"/>
        </w:rPr>
        <w:t>Sections of the academic discipline and competencies that are formed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465"/>
      </w:tblGrid>
      <w:tr w:rsidR="00891DEC" w:rsidRPr="00CA4EDC" w:rsidTr="00BD1E90">
        <w:trPr>
          <w:trHeight w:val="8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90" w:rsidRPr="009F2585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 xml:space="preserve">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90" w:rsidRPr="009F2585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0"/>
                <w:lang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Competence code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90" w:rsidRPr="009F2585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0"/>
                <w:lang w:val="en-US" w:eastAsia="en-US"/>
              </w:rPr>
            </w:pPr>
            <w:r w:rsidRPr="00CA4EDC">
              <w:rPr>
                <w:rFonts w:cs="Times New Roman"/>
                <w:sz w:val="20"/>
                <w:lang w:val="en-US" w:eastAsia="en-US"/>
              </w:rPr>
              <w:t xml:space="preserve">Section name </w:t>
            </w:r>
          </w:p>
          <w:p w:rsidR="00BD1E90" w:rsidRPr="009F2585" w:rsidRDefault="00F102AA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0"/>
                <w:lang w:val="en-US" w:eastAsia="en-US"/>
              </w:rPr>
            </w:pPr>
            <w:r w:rsidRPr="00CA4EDC">
              <w:rPr>
                <w:rFonts w:cs="Times New Roman"/>
                <w:sz w:val="20"/>
                <w:lang w:val="en-US" w:eastAsia="en-US"/>
              </w:rPr>
              <w:t>of the discipline</w:t>
            </w:r>
          </w:p>
        </w:tc>
      </w:tr>
      <w:tr w:rsidR="009F2585" w:rsidRPr="00CA4EDC" w:rsidTr="00BD1E90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0"/>
                <w:lang w:val="en-US"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EC560C">
            <w:pPr>
              <w:ind w:left="-57" w:right="-57"/>
              <w:jc w:val="center"/>
              <w:rPr>
                <w:sz w:val="20"/>
                <w:lang w:val="en-US"/>
              </w:rPr>
            </w:pP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</w:t>
            </w:r>
            <w:r w:rsidRPr="009F2585">
              <w:rPr>
                <w:spacing w:val="1"/>
                <w:sz w:val="20"/>
              </w:rPr>
              <w:t xml:space="preserve"> </w:t>
            </w: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-4.1</w:t>
            </w:r>
            <w:r w:rsidRPr="009F2585">
              <w:rPr>
                <w:spacing w:val="-57"/>
                <w:sz w:val="20"/>
              </w:rPr>
              <w:t xml:space="preserve"> </w:t>
            </w: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-4.2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EC560C">
            <w:pPr>
              <w:ind w:left="-57" w:right="-57"/>
              <w:rPr>
                <w:sz w:val="20"/>
                <w:lang w:val="en-US"/>
              </w:rPr>
            </w:pPr>
            <w:r w:rsidRPr="009F2585">
              <w:rPr>
                <w:sz w:val="20"/>
                <w:lang w:val="en-US"/>
              </w:rPr>
              <w:t>Section 1: Bioethics in Contemporary Health Care</w:t>
            </w:r>
          </w:p>
        </w:tc>
      </w:tr>
      <w:tr w:rsidR="009F2585" w:rsidRPr="00CA4EDC" w:rsidTr="00BD1E90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0"/>
                <w:lang w:val="en-US"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EC560C">
            <w:pPr>
              <w:ind w:left="-57" w:right="-57"/>
              <w:jc w:val="center"/>
              <w:rPr>
                <w:sz w:val="20"/>
              </w:rPr>
            </w:pP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</w:t>
            </w:r>
            <w:r w:rsidRPr="009F2585">
              <w:rPr>
                <w:spacing w:val="1"/>
                <w:sz w:val="20"/>
              </w:rPr>
              <w:t xml:space="preserve"> </w:t>
            </w: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-4.1</w:t>
            </w:r>
            <w:r w:rsidRPr="009F2585">
              <w:rPr>
                <w:spacing w:val="-57"/>
                <w:sz w:val="20"/>
              </w:rPr>
              <w:t xml:space="preserve"> </w:t>
            </w: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-4.2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9E0269">
            <w:pPr>
              <w:ind w:left="-57" w:right="-57"/>
              <w:rPr>
                <w:sz w:val="20"/>
                <w:lang w:val="en-US"/>
              </w:rPr>
            </w:pPr>
            <w:r w:rsidRPr="009F2585">
              <w:rPr>
                <w:sz w:val="20"/>
                <w:lang w:val="en-US"/>
              </w:rPr>
              <w:t>Section 2: Bioethics of Clinical Research</w:t>
            </w:r>
          </w:p>
        </w:tc>
      </w:tr>
      <w:tr w:rsidR="009F2585" w:rsidRPr="009F2585" w:rsidTr="00BD1E90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BD1E90">
            <w:pPr>
              <w:widowControl w:val="0"/>
              <w:spacing w:line="256" w:lineRule="auto"/>
              <w:ind w:left="-57" w:right="-57"/>
              <w:jc w:val="center"/>
              <w:rPr>
                <w:rFonts w:cs="Times New Roman"/>
                <w:sz w:val="20"/>
                <w:lang w:val="en-US" w:eastAsia="en-US"/>
              </w:rPr>
            </w:pPr>
            <w:r w:rsidRPr="009F2585">
              <w:rPr>
                <w:rFonts w:cs="Times New Roman"/>
                <w:sz w:val="20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EC560C">
            <w:pPr>
              <w:ind w:left="-57" w:right="-57"/>
              <w:jc w:val="center"/>
              <w:rPr>
                <w:sz w:val="20"/>
              </w:rPr>
            </w:pP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</w:t>
            </w:r>
            <w:r w:rsidRPr="009F2585">
              <w:rPr>
                <w:spacing w:val="1"/>
                <w:sz w:val="20"/>
              </w:rPr>
              <w:t xml:space="preserve"> </w:t>
            </w: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-4.1</w:t>
            </w:r>
            <w:r w:rsidRPr="009F2585">
              <w:rPr>
                <w:spacing w:val="-57"/>
                <w:sz w:val="20"/>
              </w:rPr>
              <w:t xml:space="preserve"> </w:t>
            </w:r>
            <w:r w:rsidRPr="009F2585">
              <w:rPr>
                <w:sz w:val="20"/>
                <w:lang w:val="en-US"/>
              </w:rPr>
              <w:t>GPC</w:t>
            </w:r>
            <w:r w:rsidRPr="009F2585">
              <w:rPr>
                <w:sz w:val="20"/>
              </w:rPr>
              <w:t>-4.2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85" w:rsidRPr="009F2585" w:rsidRDefault="009F2585" w:rsidP="00EC560C">
            <w:pPr>
              <w:ind w:left="-57" w:right="-57"/>
              <w:rPr>
                <w:sz w:val="20"/>
                <w:lang w:val="en-US"/>
              </w:rPr>
            </w:pPr>
            <w:r w:rsidRPr="009F2585">
              <w:rPr>
                <w:sz w:val="20"/>
                <w:lang w:val="en-US"/>
              </w:rPr>
              <w:t>Section 3. Pharmaceutical deontology</w:t>
            </w:r>
          </w:p>
        </w:tc>
      </w:tr>
    </w:tbl>
    <w:p w:rsidR="00BD1E90" w:rsidRPr="00BD1E90" w:rsidRDefault="00BD1E90" w:rsidP="00BD1E90">
      <w:pPr>
        <w:widowControl w:val="0"/>
        <w:ind w:firstLine="709"/>
        <w:jc w:val="both"/>
        <w:rPr>
          <w:rFonts w:cs="Times New Roman"/>
          <w:sz w:val="22"/>
          <w:szCs w:val="22"/>
          <w:lang w:val="en-US" w:eastAsia="en-US"/>
        </w:rPr>
      </w:pPr>
    </w:p>
    <w:p w:rsidR="00BD1E90" w:rsidRPr="00BD1E90" w:rsidRDefault="00BD1E90" w:rsidP="00CA0939">
      <w:pPr>
        <w:ind w:firstLine="709"/>
        <w:rPr>
          <w:rFonts w:cs="Times New Roman"/>
          <w:b/>
          <w:bCs/>
          <w:sz w:val="24"/>
          <w:szCs w:val="24"/>
          <w:lang w:val="en-US"/>
        </w:rPr>
      </w:pPr>
    </w:p>
    <w:sectPr w:rsidR="00BD1E90" w:rsidRPr="00BD1E90" w:rsidSect="00D1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3C0"/>
    <w:multiLevelType w:val="hybridMultilevel"/>
    <w:tmpl w:val="4E4883BE"/>
    <w:lvl w:ilvl="0" w:tplc="BF629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12C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A0E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28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34BC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8442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A6B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6F1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2E51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757D5B"/>
    <w:multiLevelType w:val="hybridMultilevel"/>
    <w:tmpl w:val="CF1CF732"/>
    <w:lvl w:ilvl="0" w:tplc="1A103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A0E91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B257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38E8C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04A7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E051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18B1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802F9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F434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3C7003"/>
    <w:multiLevelType w:val="multilevel"/>
    <w:tmpl w:val="CFC8B0D8"/>
    <w:lvl w:ilvl="0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39"/>
    <w:rsid w:val="000B6F44"/>
    <w:rsid w:val="003722A8"/>
    <w:rsid w:val="003B41AB"/>
    <w:rsid w:val="003F2247"/>
    <w:rsid w:val="00430822"/>
    <w:rsid w:val="004E5E0A"/>
    <w:rsid w:val="006624E4"/>
    <w:rsid w:val="006B2358"/>
    <w:rsid w:val="006C5BBB"/>
    <w:rsid w:val="0071733D"/>
    <w:rsid w:val="007A5D3B"/>
    <w:rsid w:val="00864282"/>
    <w:rsid w:val="00891DEC"/>
    <w:rsid w:val="009A0414"/>
    <w:rsid w:val="009E0269"/>
    <w:rsid w:val="009E6121"/>
    <w:rsid w:val="009F2585"/>
    <w:rsid w:val="00BD1E90"/>
    <w:rsid w:val="00C2265B"/>
    <w:rsid w:val="00CA0939"/>
    <w:rsid w:val="00CA4EDC"/>
    <w:rsid w:val="00D14136"/>
    <w:rsid w:val="00D768F6"/>
    <w:rsid w:val="00DA272E"/>
    <w:rsid w:val="00F102AA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39"/>
    <w:pPr>
      <w:spacing w:after="0" w:line="240" w:lineRule="auto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A0939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93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FontStyle55">
    <w:name w:val="Font Style55"/>
    <w:rsid w:val="00CA0939"/>
    <w:rPr>
      <w:rFonts w:ascii="Times New Roman" w:hAnsi="Times New Roman"/>
      <w:b/>
      <w:sz w:val="26"/>
    </w:rPr>
  </w:style>
  <w:style w:type="character" w:customStyle="1" w:styleId="FontStyle54">
    <w:name w:val="Font Style54"/>
    <w:rsid w:val="00CA0939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30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358"/>
    <w:pPr>
      <w:widowControl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5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39"/>
    <w:pPr>
      <w:spacing w:after="0" w:line="240" w:lineRule="auto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A0939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93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FontStyle55">
    <w:name w:val="Font Style55"/>
    <w:rsid w:val="00CA0939"/>
    <w:rPr>
      <w:rFonts w:ascii="Times New Roman" w:hAnsi="Times New Roman"/>
      <w:b/>
      <w:sz w:val="26"/>
    </w:rPr>
  </w:style>
  <w:style w:type="character" w:customStyle="1" w:styleId="FontStyle54">
    <w:name w:val="Font Style54"/>
    <w:rsid w:val="00CA0939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30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358"/>
    <w:pPr>
      <w:widowControl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Ольга Владимировна</dc:creator>
  <cp:lastModifiedBy>Флаксман Анна Александровна</cp:lastModifiedBy>
  <cp:revision>3</cp:revision>
  <dcterms:created xsi:type="dcterms:W3CDTF">2023-06-23T14:16:00Z</dcterms:created>
  <dcterms:modified xsi:type="dcterms:W3CDTF">2023-06-23T14:16:00Z</dcterms:modified>
</cp:coreProperties>
</file>